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946D93" w14:textId="77777777" w:rsidR="00DF286A" w:rsidRPr="00425903" w:rsidRDefault="00DF286A" w:rsidP="00DF286A">
      <w:pPr>
        <w:jc w:val="center"/>
        <w:rPr>
          <w:b/>
          <w:spacing w:val="20"/>
        </w:rPr>
      </w:pPr>
    </w:p>
    <w:tbl>
      <w:tblPr>
        <w:tblW w:w="10173" w:type="dxa"/>
        <w:tblLayout w:type="fixed"/>
        <w:tblLook w:val="01E0" w:firstRow="1" w:lastRow="1" w:firstColumn="1" w:lastColumn="1" w:noHBand="0" w:noVBand="0"/>
      </w:tblPr>
      <w:tblGrid>
        <w:gridCol w:w="10173"/>
      </w:tblGrid>
      <w:tr w:rsidR="00DF286A" w:rsidRPr="00425903" w14:paraId="4A77E8B6" w14:textId="77777777" w:rsidTr="00ED0426">
        <w:tc>
          <w:tcPr>
            <w:tcW w:w="10173" w:type="dxa"/>
            <w:tcFitText/>
            <w:vAlign w:val="center"/>
          </w:tcPr>
          <w:p w14:paraId="4A3C7213" w14:textId="77777777" w:rsidR="00DF286A" w:rsidRPr="007C45A5" w:rsidRDefault="00DF286A" w:rsidP="00ED0426">
            <w:pPr>
              <w:jc w:val="center"/>
              <w:rPr>
                <w:sz w:val="22"/>
                <w:szCs w:val="22"/>
              </w:rP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0BF11C4C" w14:textId="77777777" w:rsidR="00DF286A" w:rsidRPr="007C45A5" w:rsidRDefault="00DF286A"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BD73779" w14:textId="77777777" w:rsidR="00DF286A" w:rsidRPr="00425903" w:rsidRDefault="00DF286A"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DF286A" w:rsidRPr="00425903" w14:paraId="31F595BF" w14:textId="77777777" w:rsidTr="00ED0426">
        <w:tc>
          <w:tcPr>
            <w:tcW w:w="10173" w:type="dxa"/>
          </w:tcPr>
          <w:p w14:paraId="75275A17" w14:textId="77777777" w:rsidR="00DF286A" w:rsidRPr="00425903" w:rsidRDefault="00DF286A" w:rsidP="00ED0426">
            <w:pPr>
              <w:jc w:val="center"/>
              <w:rPr>
                <w:rFonts w:ascii="Book Antiqua" w:hAnsi="Book Antiqua"/>
                <w:b/>
                <w:sz w:val="28"/>
                <w:szCs w:val="28"/>
              </w:rPr>
            </w:pPr>
            <w:r w:rsidRPr="00425903">
              <w:rPr>
                <w:rFonts w:ascii="Book Antiqua" w:hAnsi="Book Antiqua"/>
                <w:b/>
                <w:sz w:val="28"/>
                <w:szCs w:val="28"/>
              </w:rPr>
              <w:t>Обнинский институт атомной энергетики</w:t>
            </w:r>
            <w:r w:rsidRPr="00425903">
              <w:rPr>
                <w:rFonts w:ascii="Book Antiqua" w:hAnsi="Book Antiqua"/>
                <w:b/>
                <w:sz w:val="22"/>
                <w:szCs w:val="22"/>
              </w:rPr>
              <w:t xml:space="preserve"> </w:t>
            </w:r>
            <w:r w:rsidRPr="00425903">
              <w:rPr>
                <w:rFonts w:ascii="Book Antiqua" w:hAnsi="Book Antiqua"/>
                <w:b/>
                <w:sz w:val="28"/>
                <w:szCs w:val="28"/>
              </w:rPr>
              <w:t xml:space="preserve">– </w:t>
            </w:r>
          </w:p>
          <w:p w14:paraId="01B82B9B" w14:textId="77777777" w:rsidR="00DF286A" w:rsidRPr="00425903" w:rsidRDefault="00DF286A" w:rsidP="00ED0426">
            <w:pPr>
              <w:jc w:val="center"/>
              <w:rPr>
                <w:rFonts w:ascii="Book Antiqua" w:hAnsi="Book Antiqua"/>
                <w:sz w:val="18"/>
                <w:szCs w:val="18"/>
              </w:rPr>
            </w:pPr>
            <w:r w:rsidRPr="00425903">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6D878B" w14:textId="77777777" w:rsidR="00DF286A" w:rsidRPr="00425903" w:rsidRDefault="00DF286A" w:rsidP="00ED0426">
            <w:pPr>
              <w:spacing w:line="240" w:lineRule="atLeast"/>
              <w:jc w:val="center"/>
              <w:rPr>
                <w:sz w:val="26"/>
                <w:szCs w:val="26"/>
              </w:rPr>
            </w:pPr>
            <w:r w:rsidRPr="00425903">
              <w:rPr>
                <w:rFonts w:ascii="Book Antiqua" w:hAnsi="Book Antiqua"/>
                <w:b/>
                <w:sz w:val="26"/>
                <w:szCs w:val="26"/>
              </w:rPr>
              <w:t>(ИАТЭ НИЯУ МИФИ)</w:t>
            </w:r>
          </w:p>
        </w:tc>
      </w:tr>
    </w:tbl>
    <w:p w14:paraId="357E9E59" w14:textId="77777777" w:rsidR="00DF286A" w:rsidRPr="00425903" w:rsidRDefault="00DF286A" w:rsidP="00DF286A">
      <w:pPr>
        <w:ind w:right="-5"/>
        <w:jc w:val="center"/>
        <w:rPr>
          <w:b/>
          <w:sz w:val="28"/>
          <w:szCs w:val="20"/>
        </w:rPr>
      </w:pPr>
    </w:p>
    <w:p w14:paraId="558D8DA1" w14:textId="77777777" w:rsidR="00DF286A" w:rsidRPr="00425903" w:rsidRDefault="00DF286A" w:rsidP="00DF286A">
      <w:pPr>
        <w:ind w:right="-5"/>
        <w:jc w:val="center"/>
        <w:rPr>
          <w:b/>
          <w:sz w:val="28"/>
        </w:rPr>
      </w:pPr>
      <w:r w:rsidRPr="00425903">
        <w:rPr>
          <w:b/>
          <w:sz w:val="28"/>
        </w:rPr>
        <w:t xml:space="preserve">ОТДЕЛЕНИЕ БИОТЕХНОЛОГИИ </w:t>
      </w:r>
    </w:p>
    <w:p w14:paraId="327F3667" w14:textId="77777777" w:rsidR="00DF286A" w:rsidRPr="00425903" w:rsidRDefault="00DF286A" w:rsidP="00DF286A">
      <w:pPr>
        <w:ind w:right="-5"/>
        <w:jc w:val="center"/>
        <w:rPr>
          <w:b/>
          <w:iCs/>
          <w:sz w:val="28"/>
        </w:rPr>
      </w:pPr>
    </w:p>
    <w:p w14:paraId="5556C9E2" w14:textId="77777777" w:rsidR="00DF286A" w:rsidRPr="00425903" w:rsidRDefault="00DF286A" w:rsidP="00DF286A">
      <w:pPr>
        <w:rPr>
          <w:rFonts w:ascii="Book Antiqua" w:hAnsi="Book Antiqua"/>
          <w:b/>
        </w:rPr>
      </w:pPr>
    </w:p>
    <w:p w14:paraId="7D8BD357" w14:textId="77777777" w:rsidR="00DF286A" w:rsidRPr="00425903" w:rsidRDefault="00DF286A" w:rsidP="00DF286A">
      <w:pPr>
        <w:rPr>
          <w:rFonts w:ascii="Book Antiqua" w:hAnsi="Book Antiqua"/>
          <w:b/>
        </w:rPr>
      </w:pPr>
    </w:p>
    <w:tbl>
      <w:tblPr>
        <w:tblW w:w="4678" w:type="dxa"/>
        <w:tblInd w:w="5495" w:type="dxa"/>
        <w:tblLook w:val="04A0" w:firstRow="1" w:lastRow="0" w:firstColumn="1" w:lastColumn="0" w:noHBand="0" w:noVBand="1"/>
      </w:tblPr>
      <w:tblGrid>
        <w:gridCol w:w="4678"/>
      </w:tblGrid>
      <w:tr w:rsidR="00DF286A" w:rsidRPr="00425903" w14:paraId="33335B8B" w14:textId="77777777" w:rsidTr="00ED0426">
        <w:tc>
          <w:tcPr>
            <w:tcW w:w="4678" w:type="dxa"/>
            <w:shd w:val="clear" w:color="auto" w:fill="auto"/>
          </w:tcPr>
          <w:p w14:paraId="1F860CA9" w14:textId="77777777" w:rsidR="00CF2746" w:rsidRPr="008C5D06" w:rsidRDefault="00CF2746" w:rsidP="00CF2746">
            <w:r w:rsidRPr="008C5D06">
              <w:t>Одобрено на заседании</w:t>
            </w:r>
          </w:p>
          <w:p w14:paraId="74A06604" w14:textId="77777777" w:rsidR="00CF2746" w:rsidRPr="008C5D06" w:rsidRDefault="00CF2746" w:rsidP="00CF2746">
            <w:r w:rsidRPr="008C5D06">
              <w:t>Ученого совета ИАТЭ НИЯУ МИФИ</w:t>
            </w:r>
          </w:p>
          <w:p w14:paraId="564BC0E1" w14:textId="48769140" w:rsidR="00DF286A" w:rsidRPr="00425903" w:rsidRDefault="00CF2746" w:rsidP="00CF2746">
            <w:pPr>
              <w:rPr>
                <w:sz w:val="28"/>
                <w:szCs w:val="28"/>
              </w:rPr>
            </w:pPr>
            <w:r w:rsidRPr="008C5D06">
              <w:t>Протокол от 24.04.2023 № 23.4</w:t>
            </w:r>
          </w:p>
        </w:tc>
      </w:tr>
    </w:tbl>
    <w:p w14:paraId="544BBB3C" w14:textId="77777777" w:rsidR="00DF286A" w:rsidRPr="00425903" w:rsidRDefault="00DF286A" w:rsidP="00DF286A">
      <w:pPr>
        <w:rPr>
          <w:rFonts w:ascii="Book Antiqua" w:hAnsi="Book Antiqua"/>
          <w:b/>
        </w:rPr>
      </w:pPr>
    </w:p>
    <w:p w14:paraId="785AE188" w14:textId="77777777" w:rsidR="00DF286A" w:rsidRPr="00425903" w:rsidRDefault="00DF286A" w:rsidP="00DF286A">
      <w:pPr>
        <w:jc w:val="right"/>
      </w:pPr>
    </w:p>
    <w:p w14:paraId="518B1E75" w14:textId="77777777" w:rsidR="00DF286A" w:rsidRPr="00425903" w:rsidRDefault="00DF286A" w:rsidP="00DF286A">
      <w:pPr>
        <w:jc w:val="right"/>
      </w:pPr>
    </w:p>
    <w:p w14:paraId="556CE43C" w14:textId="77777777" w:rsidR="00DF286A" w:rsidRPr="00471A7D" w:rsidRDefault="00DF286A" w:rsidP="00E474D2">
      <w:pPr>
        <w:jc w:val="center"/>
        <w:rPr>
          <w:rStyle w:val="FontStyle140"/>
        </w:rPr>
      </w:pPr>
      <w:r w:rsidRPr="00471A7D">
        <w:rPr>
          <w:b/>
          <w:sz w:val="28"/>
          <w:szCs w:val="28"/>
        </w:rPr>
        <w:t xml:space="preserve">МЕТОДИЧЕСКИЕ УКАЗАНИЯ </w:t>
      </w:r>
      <w:r w:rsidRPr="00471A7D">
        <w:rPr>
          <w:rStyle w:val="FontStyle140"/>
        </w:rPr>
        <w:t xml:space="preserve">ДЛЯ ОБУЧАЮЩИХСЯ </w:t>
      </w:r>
    </w:p>
    <w:p w14:paraId="69D6F7B8" w14:textId="787902C9" w:rsidR="00E474D2" w:rsidRPr="00471A7D" w:rsidRDefault="00DF286A" w:rsidP="00E474D2">
      <w:pPr>
        <w:jc w:val="center"/>
        <w:rPr>
          <w:b/>
          <w:sz w:val="28"/>
          <w:szCs w:val="28"/>
        </w:rPr>
      </w:pPr>
      <w:r w:rsidRPr="00471A7D">
        <w:rPr>
          <w:rStyle w:val="FontStyle140"/>
        </w:rPr>
        <w:t>ПО ОСВОЕНИЮ ДИСЦИПЛИНЫ</w:t>
      </w:r>
    </w:p>
    <w:p w14:paraId="76EA322B" w14:textId="77777777" w:rsidR="00E474D2" w:rsidRPr="00471A7D" w:rsidRDefault="00E474D2" w:rsidP="00E474D2">
      <w:pPr>
        <w:rPr>
          <w:sz w:val="28"/>
          <w:szCs w:val="28"/>
        </w:rPr>
      </w:pPr>
    </w:p>
    <w:p w14:paraId="1193A425" w14:textId="77777777" w:rsidR="00E474D2" w:rsidRPr="00C65BFA" w:rsidRDefault="00E474D2" w:rsidP="00E474D2"/>
    <w:tbl>
      <w:tblPr>
        <w:tblW w:w="0" w:type="auto"/>
        <w:tblLook w:val="04A0" w:firstRow="1" w:lastRow="0" w:firstColumn="1" w:lastColumn="0" w:noHBand="0" w:noVBand="1"/>
      </w:tblPr>
      <w:tblGrid>
        <w:gridCol w:w="9571"/>
      </w:tblGrid>
      <w:tr w:rsidR="00E474D2" w:rsidRPr="00C65BFA" w14:paraId="4EBF5625" w14:textId="77777777" w:rsidTr="00CF2746">
        <w:tc>
          <w:tcPr>
            <w:tcW w:w="9571" w:type="dxa"/>
            <w:tcBorders>
              <w:bottom w:val="single" w:sz="4" w:space="0" w:color="auto"/>
            </w:tcBorders>
          </w:tcPr>
          <w:p w14:paraId="680CD11E" w14:textId="5A55A90E" w:rsidR="00E474D2" w:rsidRPr="00B53131" w:rsidRDefault="00CA3D07" w:rsidP="001D5BAA">
            <w:pPr>
              <w:jc w:val="center"/>
            </w:pPr>
            <w:r w:rsidRPr="00CA3D07">
              <w:t>Дифференциальные и интегральные уравнения</w:t>
            </w:r>
          </w:p>
        </w:tc>
      </w:tr>
      <w:tr w:rsidR="00E474D2" w:rsidRPr="00C65BFA" w14:paraId="6FBE6D52" w14:textId="77777777" w:rsidTr="00CF2746">
        <w:tc>
          <w:tcPr>
            <w:tcW w:w="9571" w:type="dxa"/>
            <w:tcBorders>
              <w:top w:val="single" w:sz="4" w:space="0" w:color="auto"/>
            </w:tcBorders>
          </w:tcPr>
          <w:p w14:paraId="1D58B903" w14:textId="77777777" w:rsidR="00E474D2" w:rsidRPr="00C65BFA" w:rsidRDefault="00E474D2" w:rsidP="001D5BAA">
            <w:pPr>
              <w:jc w:val="center"/>
              <w:rPr>
                <w:i/>
              </w:rPr>
            </w:pPr>
            <w:r w:rsidRPr="00C65BFA">
              <w:rPr>
                <w:i/>
              </w:rPr>
              <w:t>название дисциплины</w:t>
            </w:r>
          </w:p>
        </w:tc>
      </w:tr>
      <w:tr w:rsidR="00E474D2" w:rsidRPr="00C65BFA" w14:paraId="594386E2" w14:textId="77777777" w:rsidTr="00CF2746">
        <w:tc>
          <w:tcPr>
            <w:tcW w:w="9571" w:type="dxa"/>
          </w:tcPr>
          <w:p w14:paraId="7774DCB2" w14:textId="77777777" w:rsidR="00E474D2" w:rsidRPr="00C65BFA" w:rsidRDefault="00E474D2" w:rsidP="001D5BAA"/>
        </w:tc>
      </w:tr>
      <w:tr w:rsidR="00E474D2" w:rsidRPr="00C65BFA" w14:paraId="5565134A" w14:textId="77777777" w:rsidTr="00CF2746">
        <w:tc>
          <w:tcPr>
            <w:tcW w:w="9571" w:type="dxa"/>
          </w:tcPr>
          <w:p w14:paraId="0E9A6D70" w14:textId="77777777" w:rsidR="00E474D2" w:rsidRPr="00C65BFA" w:rsidRDefault="00E474D2" w:rsidP="001D5BAA">
            <w:pPr>
              <w:jc w:val="center"/>
            </w:pPr>
            <w:r w:rsidRPr="00C65BFA">
              <w:t>для студентов специальности подготовки</w:t>
            </w:r>
          </w:p>
        </w:tc>
      </w:tr>
      <w:tr w:rsidR="00E474D2" w:rsidRPr="00C65BFA" w14:paraId="5A47D595" w14:textId="77777777" w:rsidTr="00CF2746">
        <w:tc>
          <w:tcPr>
            <w:tcW w:w="9571" w:type="dxa"/>
          </w:tcPr>
          <w:p w14:paraId="21A1E12A" w14:textId="77777777" w:rsidR="00E474D2" w:rsidRPr="00C65BFA" w:rsidRDefault="00E474D2" w:rsidP="001D5BAA"/>
        </w:tc>
      </w:tr>
      <w:tr w:rsidR="00E474D2" w:rsidRPr="00C65BFA" w14:paraId="07E973C4" w14:textId="77777777" w:rsidTr="00CF2746">
        <w:tc>
          <w:tcPr>
            <w:tcW w:w="9571" w:type="dxa"/>
            <w:tcBorders>
              <w:bottom w:val="single" w:sz="4" w:space="0" w:color="auto"/>
            </w:tcBorders>
          </w:tcPr>
          <w:p w14:paraId="10D9A05B" w14:textId="43592935" w:rsidR="00E474D2" w:rsidRPr="00C65BFA" w:rsidRDefault="00CF2746" w:rsidP="001D5BAA">
            <w:pPr>
              <w:jc w:val="center"/>
            </w:pPr>
            <w:r w:rsidRPr="008C5D06">
              <w:rPr>
                <w:b/>
              </w:rPr>
              <w:t>0</w:t>
            </w:r>
            <w:r w:rsidR="00CA3D07">
              <w:rPr>
                <w:b/>
              </w:rPr>
              <w:t>4</w:t>
            </w:r>
            <w:r w:rsidRPr="008C5D06">
              <w:rPr>
                <w:b/>
              </w:rPr>
              <w:t>.03.0</w:t>
            </w:r>
            <w:r w:rsidR="00CA3D07">
              <w:rPr>
                <w:b/>
              </w:rPr>
              <w:t>1</w:t>
            </w:r>
            <w:r w:rsidRPr="008C5D06">
              <w:rPr>
                <w:b/>
              </w:rPr>
              <w:t xml:space="preserve"> </w:t>
            </w:r>
            <w:r w:rsidR="00CA3D07">
              <w:rPr>
                <w:b/>
              </w:rPr>
              <w:t>Химия</w:t>
            </w:r>
          </w:p>
        </w:tc>
      </w:tr>
      <w:tr w:rsidR="00E474D2" w:rsidRPr="00C65BFA" w14:paraId="15AF757D" w14:textId="77777777" w:rsidTr="00CF2746">
        <w:tc>
          <w:tcPr>
            <w:tcW w:w="9571" w:type="dxa"/>
            <w:tcBorders>
              <w:top w:val="single" w:sz="4" w:space="0" w:color="auto"/>
            </w:tcBorders>
          </w:tcPr>
          <w:p w14:paraId="220ADC3B" w14:textId="77777777" w:rsidR="00E474D2" w:rsidRPr="00C65BFA" w:rsidRDefault="00E474D2" w:rsidP="001D5BAA">
            <w:pPr>
              <w:jc w:val="center"/>
              <w:rPr>
                <w:i/>
              </w:rPr>
            </w:pPr>
          </w:p>
        </w:tc>
      </w:tr>
      <w:tr w:rsidR="00CF2746" w:rsidRPr="00C65BFA" w14:paraId="7D0012E4" w14:textId="77777777" w:rsidTr="00CF2746">
        <w:tc>
          <w:tcPr>
            <w:tcW w:w="9571" w:type="dxa"/>
          </w:tcPr>
          <w:p w14:paraId="073AFCC7" w14:textId="4347505A" w:rsidR="00CF2746" w:rsidRPr="00C65BFA" w:rsidRDefault="00CA3D07" w:rsidP="00CF2746">
            <w:pPr>
              <w:jc w:val="center"/>
              <w:rPr>
                <w:i/>
              </w:rPr>
            </w:pPr>
            <w:r>
              <w:rPr>
                <w:b/>
              </w:rPr>
              <w:t>Аналитическая химия</w:t>
            </w:r>
          </w:p>
        </w:tc>
      </w:tr>
      <w:tr w:rsidR="00CF2746" w:rsidRPr="00C65BFA" w14:paraId="191C25FD" w14:textId="77777777" w:rsidTr="00CF2746">
        <w:tc>
          <w:tcPr>
            <w:tcW w:w="9571" w:type="dxa"/>
          </w:tcPr>
          <w:p w14:paraId="06E1A24D" w14:textId="77777777" w:rsidR="00CF2746" w:rsidRPr="00C65BFA" w:rsidRDefault="00CF2746" w:rsidP="00CF2746">
            <w:pPr>
              <w:jc w:val="center"/>
              <w:rPr>
                <w:i/>
              </w:rPr>
            </w:pPr>
          </w:p>
        </w:tc>
      </w:tr>
      <w:tr w:rsidR="00CF2746" w:rsidRPr="00C65BFA" w14:paraId="195C1BF5" w14:textId="77777777" w:rsidTr="00CF2746">
        <w:tc>
          <w:tcPr>
            <w:tcW w:w="9571" w:type="dxa"/>
          </w:tcPr>
          <w:p w14:paraId="67EA0F5C" w14:textId="77777777" w:rsidR="00CF2746" w:rsidRPr="00C65BFA" w:rsidRDefault="00CF2746" w:rsidP="00CF2746">
            <w:pPr>
              <w:jc w:val="center"/>
            </w:pPr>
          </w:p>
        </w:tc>
      </w:tr>
      <w:tr w:rsidR="00CF2746" w:rsidRPr="00C65BFA" w14:paraId="6375EE2B" w14:textId="77777777" w:rsidTr="00CF2746">
        <w:tc>
          <w:tcPr>
            <w:tcW w:w="9571" w:type="dxa"/>
          </w:tcPr>
          <w:p w14:paraId="7DA9502E" w14:textId="77777777" w:rsidR="00CF2746" w:rsidRPr="00C65BFA" w:rsidRDefault="00CF2746" w:rsidP="00CF2746">
            <w:pPr>
              <w:jc w:val="center"/>
              <w:rPr>
                <w:i/>
              </w:rPr>
            </w:pPr>
          </w:p>
        </w:tc>
      </w:tr>
      <w:tr w:rsidR="00CF2746" w:rsidRPr="00C65BFA" w14:paraId="0B1A4051" w14:textId="77777777" w:rsidTr="00CF2746">
        <w:tc>
          <w:tcPr>
            <w:tcW w:w="9571" w:type="dxa"/>
          </w:tcPr>
          <w:p w14:paraId="3E3ED265" w14:textId="77777777" w:rsidR="00CF2746" w:rsidRPr="00C65BFA" w:rsidRDefault="00CF2746" w:rsidP="00CF2746">
            <w:pPr>
              <w:jc w:val="center"/>
              <w:rPr>
                <w:i/>
              </w:rPr>
            </w:pPr>
          </w:p>
        </w:tc>
      </w:tr>
      <w:tr w:rsidR="00CF2746" w:rsidRPr="00C65BFA" w14:paraId="7A2C00BA" w14:textId="77777777" w:rsidTr="00CF2746">
        <w:tc>
          <w:tcPr>
            <w:tcW w:w="9571" w:type="dxa"/>
          </w:tcPr>
          <w:p w14:paraId="09220BD1" w14:textId="77777777" w:rsidR="00CF2746" w:rsidRPr="00C65BFA" w:rsidRDefault="00CF2746" w:rsidP="00CF2746">
            <w:pPr>
              <w:jc w:val="center"/>
            </w:pPr>
            <w:r w:rsidRPr="00C65BFA">
              <w:t>Форма обучения: очная</w:t>
            </w:r>
          </w:p>
        </w:tc>
      </w:tr>
    </w:tbl>
    <w:p w14:paraId="0524DB6E" w14:textId="77777777" w:rsidR="00E474D2" w:rsidRPr="00C65BFA" w:rsidRDefault="00E474D2" w:rsidP="00E474D2">
      <w:pPr>
        <w:jc w:val="center"/>
      </w:pPr>
    </w:p>
    <w:p w14:paraId="7202C82D" w14:textId="77777777" w:rsidR="00E474D2" w:rsidRPr="00C65BFA" w:rsidRDefault="00E474D2" w:rsidP="00E474D2">
      <w:pPr>
        <w:jc w:val="center"/>
      </w:pPr>
    </w:p>
    <w:p w14:paraId="6FC64F8B" w14:textId="77777777" w:rsidR="00E474D2" w:rsidRPr="00C65BFA" w:rsidRDefault="00E474D2" w:rsidP="00E474D2">
      <w:pPr>
        <w:jc w:val="center"/>
      </w:pPr>
    </w:p>
    <w:p w14:paraId="25E68899" w14:textId="77777777" w:rsidR="00E474D2" w:rsidRPr="00C65BFA" w:rsidRDefault="00E474D2" w:rsidP="00E474D2">
      <w:pPr>
        <w:jc w:val="center"/>
      </w:pPr>
    </w:p>
    <w:p w14:paraId="18132E3A" w14:textId="63C3B185" w:rsidR="00E474D2" w:rsidRDefault="00E474D2" w:rsidP="00E474D2">
      <w:pPr>
        <w:jc w:val="center"/>
      </w:pPr>
    </w:p>
    <w:p w14:paraId="657E2CFB" w14:textId="34908814" w:rsidR="00DF286A" w:rsidRDefault="00DF286A" w:rsidP="00E474D2">
      <w:pPr>
        <w:jc w:val="center"/>
      </w:pPr>
    </w:p>
    <w:p w14:paraId="27C13A83" w14:textId="3AEE85DD" w:rsidR="00DF286A" w:rsidRDefault="00DF286A" w:rsidP="00E474D2">
      <w:pPr>
        <w:jc w:val="center"/>
      </w:pPr>
    </w:p>
    <w:p w14:paraId="6B9233B1" w14:textId="77777777" w:rsidR="00DF286A" w:rsidRPr="00C65BFA" w:rsidRDefault="00DF286A" w:rsidP="00E474D2">
      <w:pPr>
        <w:jc w:val="center"/>
      </w:pPr>
    </w:p>
    <w:p w14:paraId="32E115FA" w14:textId="77777777" w:rsidR="00E474D2" w:rsidRPr="00C65BFA" w:rsidRDefault="00E474D2" w:rsidP="00E474D2">
      <w:pPr>
        <w:jc w:val="center"/>
      </w:pPr>
    </w:p>
    <w:p w14:paraId="0014E66D" w14:textId="1C0E4CDD" w:rsidR="00E474D2" w:rsidRDefault="00E474D2" w:rsidP="00E474D2">
      <w:pPr>
        <w:spacing w:line="276" w:lineRule="auto"/>
        <w:ind w:left="426"/>
        <w:jc w:val="center"/>
        <w:rPr>
          <w:b/>
        </w:rPr>
      </w:pPr>
      <w:r w:rsidRPr="00C65BFA">
        <w:rPr>
          <w:b/>
        </w:rPr>
        <w:t>г. Обнинск 20</w:t>
      </w:r>
      <w:r w:rsidR="00DF286A">
        <w:rPr>
          <w:b/>
        </w:rPr>
        <w:t>2</w:t>
      </w:r>
      <w:r w:rsidR="00CF2746">
        <w:rPr>
          <w:b/>
        </w:rPr>
        <w:t>3</w:t>
      </w:r>
      <w:r w:rsidRPr="00C65BFA">
        <w:rPr>
          <w:b/>
        </w:rPr>
        <w:t xml:space="preserve"> г.</w:t>
      </w:r>
    </w:p>
    <w:p w14:paraId="3CD88577" w14:textId="77777777" w:rsidR="00E474D2" w:rsidRDefault="00E474D2">
      <w:pPr>
        <w:widowControl/>
        <w:autoSpaceDE/>
        <w:autoSpaceDN/>
        <w:adjustRightInd/>
        <w:spacing w:after="200" w:line="276" w:lineRule="auto"/>
        <w:rPr>
          <w:b/>
        </w:rPr>
      </w:pPr>
      <w:r>
        <w:rPr>
          <w:b/>
        </w:rPr>
        <w:br w:type="page"/>
      </w:r>
    </w:p>
    <w:p w14:paraId="598503F7" w14:textId="77777777" w:rsidR="00E474D2" w:rsidRPr="00C65BFA" w:rsidRDefault="00E474D2" w:rsidP="00E474D2">
      <w:pPr>
        <w:spacing w:line="276" w:lineRule="auto"/>
        <w:ind w:left="426"/>
        <w:jc w:val="center"/>
        <w:rPr>
          <w:rStyle w:val="FontStyle140"/>
          <w:bCs w:val="0"/>
        </w:rPr>
      </w:pPr>
    </w:p>
    <w:p w14:paraId="5EF60B1F" w14:textId="04E941CE"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20158FC9" w14:textId="77777777" w:rsidR="00371F79" w:rsidRPr="00680092" w:rsidRDefault="00371F79" w:rsidP="00371F79">
      <w:pPr>
        <w:pStyle w:val="Style95"/>
        <w:widowControl/>
        <w:spacing w:line="240" w:lineRule="auto"/>
        <w:ind w:left="389" w:hanging="389"/>
      </w:pPr>
    </w:p>
    <w:p w14:paraId="7639DE98" w14:textId="038E3DDA"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77777777" w:rsidR="00371F79" w:rsidRPr="00680092" w:rsidRDefault="00371F79" w:rsidP="00371F79">
      <w:pPr>
        <w:jc w:val="both"/>
      </w:pPr>
      <w:r w:rsidRPr="00680092">
        <w:rPr>
          <w:b/>
        </w:rPr>
        <w:t xml:space="preserve">Практические занятия: </w:t>
      </w:r>
      <w:r>
        <w:rPr>
          <w:b/>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w:t>
      </w:r>
      <w:r w:rsidRPr="00680092">
        <w:lastRenderedPageBreak/>
        <w:t>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lastRenderedPageBreak/>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 xml:space="preserve">В докладе соединяются три качества исследователя: умение провести исследование, </w:t>
      </w:r>
      <w:r w:rsidRPr="00751C6F">
        <w:rPr>
          <w:color w:val="000000"/>
        </w:rPr>
        <w:lastRenderedPageBreak/>
        <w:t>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 xml:space="preserve">сточником?  Советуем, в первую очередь, найти </w:t>
      </w:r>
      <w:r w:rsidRPr="00442981">
        <w:rPr>
          <w:rFonts w:eastAsia="Times New Roman"/>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xml:space="preserve">, на доклад отводится не более 10 минут, если переложить это на текст, то он займет не более 4 страниц, напечатанных шрифтом "Times </w:t>
      </w:r>
      <w:r w:rsidRPr="0051127D">
        <w:rPr>
          <w:color w:val="000000"/>
        </w:rPr>
        <w:lastRenderedPageBreak/>
        <w:t>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lastRenderedPageBreak/>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Оптимальное число строк на слайде — от 6 до 11. Шрифт должен быть не менее 24 размера. Перегруженность и мелкий шрифт тяжелы для восприятия. </w:t>
      </w:r>
      <w:r w:rsidRPr="00BF205D">
        <w:rPr>
          <w:color w:val="07151C"/>
        </w:rPr>
        <w:lastRenderedPageBreak/>
        <w:t>Недогруженность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r w:rsidRPr="002B2C22">
        <w:rPr>
          <w:i/>
          <w:color w:val="000000"/>
        </w:rPr>
        <w:t>fere</w:t>
      </w:r>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w:t>
      </w:r>
      <w:r w:rsidRPr="002B2C22">
        <w:lastRenderedPageBreak/>
        <w:t xml:space="preserve">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0" w:name="1_4"/>
      <w:bookmarkEnd w:id="0"/>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lastRenderedPageBreak/>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lastRenderedPageBreak/>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 xml:space="preserve">Статья из журнала или газеты: порядковый номер источника. Фамилия, </w:t>
      </w:r>
      <w:r w:rsidRPr="002B2C22">
        <w:rPr>
          <w:rStyle w:val="a6"/>
        </w:rPr>
        <w:lastRenderedPageBreak/>
        <w:t>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газетно-журнальные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w:t>
      </w:r>
      <w:r w:rsidRPr="002B2C22">
        <w:lastRenderedPageBreak/>
        <w:t xml:space="preserve">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1_1"/>
      <w:bookmarkStart w:id="2" w:name="1_2"/>
      <w:bookmarkStart w:id="3" w:name="1_3"/>
      <w:bookmarkEnd w:id="1"/>
      <w:bookmarkEnd w:id="2"/>
      <w:bookmarkEnd w:id="3"/>
    </w:p>
    <w:p w14:paraId="6E7E02EF" w14:textId="77777777" w:rsidR="00E474D2" w:rsidRPr="002B2C22" w:rsidRDefault="00E474D2" w:rsidP="00E474D2">
      <w:pPr>
        <w:ind w:firstLine="567"/>
        <w:jc w:val="both"/>
        <w:rPr>
          <w:b/>
          <w:bCs/>
        </w:rPr>
      </w:pPr>
      <w:bookmarkStart w:id="4" w:name="1_5"/>
      <w:bookmarkStart w:id="5" w:name="1_6"/>
      <w:bookmarkEnd w:id="4"/>
      <w:bookmarkEnd w:id="5"/>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F79"/>
    <w:rsid w:val="002733C0"/>
    <w:rsid w:val="00371F79"/>
    <w:rsid w:val="00471A7D"/>
    <w:rsid w:val="005D5588"/>
    <w:rsid w:val="00814136"/>
    <w:rsid w:val="0089572D"/>
    <w:rsid w:val="00CA3D07"/>
    <w:rsid w:val="00CF2746"/>
    <w:rsid w:val="00DF286A"/>
    <w:rsid w:val="00E474D2"/>
    <w:rsid w:val="00EE2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6070</Words>
  <Characters>34604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Ольга Ананьева</cp:lastModifiedBy>
  <cp:revision>8</cp:revision>
  <dcterms:created xsi:type="dcterms:W3CDTF">2022-03-29T12:10:00Z</dcterms:created>
  <dcterms:modified xsi:type="dcterms:W3CDTF">2023-09-07T09:39:00Z</dcterms:modified>
</cp:coreProperties>
</file>